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600" w:lineRule="exact"/>
        <w:jc w:val="center"/>
        <w:rPr>
          <w:rFonts w:hint="eastAsia" w:ascii="黑体" w:hAnsi="宋体" w:eastAsia="黑体" w:cs="宋体"/>
          <w:b/>
          <w:sz w:val="30"/>
          <w:szCs w:val="30"/>
        </w:rPr>
      </w:pPr>
      <w:bookmarkStart w:id="0" w:name="OLE_LINK1"/>
      <w:r>
        <w:rPr>
          <w:rFonts w:hint="eastAsia" w:ascii="黑体" w:hAnsi="宋体" w:eastAsia="黑体" w:cs="宋体"/>
          <w:b/>
          <w:sz w:val="30"/>
          <w:szCs w:val="30"/>
        </w:rPr>
        <w:t>恩施州民族幼儿园202</w:t>
      </w:r>
      <w:r>
        <w:rPr>
          <w:rFonts w:hint="eastAsia" w:ascii="黑体" w:hAnsi="宋体" w:eastAsia="黑体" w:cs="宋体"/>
          <w:b/>
          <w:sz w:val="30"/>
          <w:szCs w:val="30"/>
          <w:lang w:val="en-US" w:eastAsia="zh-CN"/>
        </w:rPr>
        <w:t>2</w:t>
      </w:r>
      <w:r>
        <w:rPr>
          <w:rFonts w:hint="eastAsia" w:ascii="黑体" w:hAnsi="宋体" w:eastAsia="黑体" w:cs="宋体"/>
          <w:b/>
          <w:sz w:val="30"/>
          <w:szCs w:val="30"/>
        </w:rPr>
        <w:t>年度消防设施维保服务采购文件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4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恩施州民族幼儿园拟采购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202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年度消防设施维保服务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根据相关规定，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现采用询价方式进行采购，欢迎符合资格条件的供应商参加报价。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pacing w:beforeAutospacing="0" w:afterAutospacing="0" w:line="24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项目概况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24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（一）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项目编号：eszmzyey20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-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XFWBFW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（二）项目名称：202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年度消防设施维保服务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4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（三）预算金额：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贰万捌仟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元整（￥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28000 .00元整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（此预算为最高限价，凡是投标报价超过此预算被视为投标无效）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4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二、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服务时间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：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一年（以合同签订时间为准）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40" w:lineRule="auto"/>
        <w:ind w:right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三、服务内容及要求：详见采购需求及报价表(附件1)。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4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、投标人资格条件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24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1.应具备《中华人民共和国政府采购法》第二十二条第一款规定的条件。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24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2.未被列入“信用中国”网站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fldChar w:fldCharType="begin"/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instrText xml:space="preserve"> HYPERLINK "http://www.creditchina.gov.cn" </w:instrTex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fldChar w:fldCharType="separate"/>
      </w:r>
      <w:r>
        <w:rPr>
          <w:rStyle w:val="9"/>
          <w:rFonts w:hint="eastAsia" w:ascii="宋体" w:hAnsi="宋体" w:eastAsia="宋体" w:cs="宋体"/>
          <w:color w:val="000000"/>
          <w:sz w:val="28"/>
          <w:szCs w:val="28"/>
        </w:rPr>
        <w:t>www.creditchina.gov.cn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fldChar w:fldCharType="end"/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失信被执行人、重大税收违法案件当事人名单、政府采购严重违法失信行为记录名单。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24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3.投标人须具有独立法人资格，持有有效三证合一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营业执照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在消防技术服务平台登记备案。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24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4.投标人必须固定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提供1名一级注册消防工程师、1名初级消防设施操作员资质复印件加盖公章（原件签合同前备查）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，为其本人购买近三个月以上的社保证明材料（见人员核定明细表和核定总表），并配备相关设备。</w:t>
      </w:r>
    </w:p>
    <w:p>
      <w:pPr>
        <w:pStyle w:val="12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color w:val="auto"/>
          <w:sz w:val="28"/>
          <w:szCs w:val="28"/>
          <w:lang w:val="zh-CN"/>
        </w:rPr>
        <w:t>★标项为必须满足项，</w:t>
      </w:r>
      <w:r>
        <w:rPr>
          <w:rFonts w:hint="eastAsia" w:ascii="宋体" w:hAnsi="宋体" w:eastAsia="宋体" w:cs="宋体"/>
          <w:color w:val="000000"/>
          <w:sz w:val="28"/>
          <w:szCs w:val="28"/>
          <w:u w:color="000000"/>
          <w:rtl w:val="0"/>
          <w:lang w:val="en-US" w:eastAsia="zh-CN"/>
        </w:rPr>
        <w:t xml:space="preserve">如响应文件未明确列出和展示，可以视为不满足采购文件要求，询价小组有权视为不响应采购文件要求，做废标处理。  </w:t>
      </w:r>
      <w:r>
        <w:rPr>
          <w:rFonts w:hint="eastAsia" w:ascii="宋体" w:hAnsi="宋体" w:eastAsia="宋体" w:cs="宋体"/>
          <w:color w:val="000000"/>
          <w:sz w:val="28"/>
          <w:szCs w:val="28"/>
          <w:u w:color="000000"/>
          <w:rtl w:val="0"/>
          <w:lang w:val="zh-TW" w:eastAsia="zh-TW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本项目（是/否）接受联合体投标：否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是否可采购进口产品：否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本项目（是/否）专门面向中小微企业：是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u w:val="none"/>
        </w:rPr>
        <w:t>.落实政府采购政策需满足的资格要求：</w:t>
      </w:r>
      <w:r>
        <w:rPr>
          <w:rFonts w:hint="eastAsia" w:ascii="宋体" w:hAnsi="宋体" w:eastAsia="宋体" w:cs="宋体"/>
          <w:sz w:val="28"/>
          <w:szCs w:val="28"/>
          <w:u w:val="none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u w:val="none"/>
        </w:rPr>
        <w:t xml:space="preserve">    根据工业和信息化部国家统计局国家发展和改革委员会财政部《中小企业划型标准规定》（工信部联企业〔2011〕300 号）的规定，提供所属行业中小企业声明函。 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、供应商报价要求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1.报价文件</w:t>
      </w:r>
      <w:r>
        <w:rPr>
          <w:rFonts w:hint="eastAsia" w:ascii="宋体" w:hAnsi="宋体" w:eastAsia="宋体" w:cs="宋体"/>
          <w:sz w:val="28"/>
          <w:szCs w:val="28"/>
        </w:rPr>
        <w:t>递交时间：20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日至20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日，上午8:30-1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0，下午14:30-16:30。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2.递交报价文件截止时间：2022年1月7日上午9:00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24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.报价文件递交地点：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恩施市东风大道489号州民族幼儿园四楼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综治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办公室，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投标文件必须密封完好，并在密封处加盖公章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（过期不再接收）。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4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.供应商报价文件应当包括：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①营业执照复印件1份（加盖公章）；②法定代表人身份证复印件1份（加盖公章）；③该项目的报价表1份（加盖公章）报价是该项目全部安装完毕并经有关部门审核合格后的含税价；④针对本采购项目的详细技术服务实施方案（加盖公章）；⑤服务承诺书等；⑥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固定2名服务专业技术人员近三个月的社保明细单及资质的复印件（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加盖公章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⑦报价人联系方式。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4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六、采购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文件取得方式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：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有意向供应商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自行下载采购需求及报价表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，填写采购登记报名表（附件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七、联系方式：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采购单位：恩施州民族幼儿园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联系人：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老师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电话：0718-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8222945</w:t>
      </w:r>
    </w:p>
    <w:p>
      <w:pPr>
        <w:pStyle w:val="10"/>
        <w:spacing w:line="560" w:lineRule="exact"/>
        <w:ind w:firstLine="4760" w:firstLineChars="17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31 </w:t>
      </w:r>
      <w:r>
        <w:rPr>
          <w:rFonts w:hint="eastAsia" w:ascii="宋体" w:hAnsi="宋体"/>
          <w:color w:val="000000"/>
          <w:sz w:val="28"/>
          <w:szCs w:val="28"/>
        </w:rPr>
        <w:t>日</w:t>
      </w:r>
    </w:p>
    <w:p>
      <w:pPr>
        <w:pStyle w:val="10"/>
        <w:spacing w:line="560" w:lineRule="exact"/>
        <w:ind w:left="0" w:leftChars="0" w:firstLine="5880" w:firstLineChars="2100"/>
        <w:rPr>
          <w:rFonts w:hint="eastAsia" w:ascii="宋体" w:hAnsi="宋体"/>
          <w:color w:val="000000"/>
          <w:sz w:val="28"/>
          <w:szCs w:val="28"/>
        </w:rPr>
      </w:pPr>
    </w:p>
    <w:p>
      <w:pPr>
        <w:pStyle w:val="10"/>
        <w:spacing w:line="560" w:lineRule="exact"/>
        <w:ind w:left="0" w:leftChars="0" w:firstLine="5880" w:firstLineChars="2100"/>
        <w:rPr>
          <w:rFonts w:hint="eastAsia" w:ascii="宋体" w:hAnsi="宋体"/>
          <w:color w:val="000000"/>
          <w:sz w:val="28"/>
          <w:szCs w:val="28"/>
        </w:rPr>
      </w:pPr>
    </w:p>
    <w:p>
      <w:pPr>
        <w:pStyle w:val="10"/>
        <w:spacing w:line="560" w:lineRule="exact"/>
        <w:ind w:left="0" w:leftChars="0" w:firstLine="5880" w:firstLineChars="2100"/>
        <w:rPr>
          <w:rFonts w:hint="eastAsia" w:ascii="宋体" w:hAnsi="宋体"/>
          <w:color w:val="000000"/>
          <w:sz w:val="28"/>
          <w:szCs w:val="28"/>
        </w:rPr>
      </w:pPr>
    </w:p>
    <w:p>
      <w:pPr>
        <w:pStyle w:val="10"/>
        <w:spacing w:line="560" w:lineRule="exact"/>
        <w:ind w:left="0" w:leftChars="0" w:firstLine="5880" w:firstLineChars="2100"/>
        <w:rPr>
          <w:rFonts w:hint="eastAsia" w:ascii="宋体" w:hAnsi="宋体"/>
          <w:color w:val="000000"/>
          <w:sz w:val="28"/>
          <w:szCs w:val="28"/>
        </w:rPr>
      </w:pPr>
    </w:p>
    <w:p>
      <w:pPr>
        <w:pStyle w:val="10"/>
        <w:spacing w:line="560" w:lineRule="exact"/>
        <w:ind w:left="0" w:leftChars="0" w:firstLine="5880" w:firstLineChars="2100"/>
        <w:rPr>
          <w:rFonts w:hint="eastAsia" w:ascii="宋体" w:hAnsi="宋体"/>
          <w:color w:val="000000"/>
          <w:sz w:val="28"/>
          <w:szCs w:val="28"/>
        </w:rPr>
      </w:pPr>
    </w:p>
    <w:p>
      <w:pPr>
        <w:pStyle w:val="10"/>
        <w:spacing w:line="560" w:lineRule="exact"/>
        <w:ind w:left="0" w:leftChars="0" w:firstLine="5880" w:firstLineChars="2100"/>
        <w:rPr>
          <w:rFonts w:hint="eastAsia" w:ascii="宋体" w:hAnsi="宋体"/>
          <w:color w:val="000000"/>
          <w:sz w:val="28"/>
          <w:szCs w:val="28"/>
        </w:rPr>
      </w:pPr>
    </w:p>
    <w:p>
      <w:pPr>
        <w:pStyle w:val="10"/>
        <w:spacing w:line="560" w:lineRule="exact"/>
        <w:ind w:left="0" w:leftChars="0" w:firstLine="5880" w:firstLineChars="2100"/>
        <w:rPr>
          <w:rFonts w:hint="eastAsia" w:ascii="宋体" w:hAnsi="宋体"/>
          <w:color w:val="000000"/>
          <w:sz w:val="28"/>
          <w:szCs w:val="28"/>
        </w:rPr>
      </w:pPr>
    </w:p>
    <w:p>
      <w:pPr>
        <w:pStyle w:val="10"/>
        <w:spacing w:line="560" w:lineRule="exact"/>
        <w:ind w:left="0" w:leftChars="0" w:firstLine="5880" w:firstLineChars="2100"/>
        <w:rPr>
          <w:rFonts w:hint="eastAsia" w:ascii="宋体" w:hAnsi="宋体"/>
          <w:color w:val="000000"/>
          <w:sz w:val="28"/>
          <w:szCs w:val="28"/>
        </w:rPr>
      </w:pPr>
    </w:p>
    <w:p>
      <w:pPr>
        <w:pStyle w:val="10"/>
        <w:spacing w:line="560" w:lineRule="exact"/>
        <w:ind w:left="0" w:leftChars="0" w:firstLine="5880" w:firstLineChars="2100"/>
        <w:rPr>
          <w:rFonts w:hint="eastAsia" w:ascii="宋体" w:hAnsi="宋体"/>
          <w:color w:val="000000"/>
          <w:sz w:val="28"/>
          <w:szCs w:val="28"/>
        </w:rPr>
      </w:pPr>
    </w:p>
    <w:p>
      <w:pPr>
        <w:pStyle w:val="10"/>
        <w:spacing w:line="560" w:lineRule="exact"/>
        <w:ind w:left="0" w:leftChars="0" w:firstLine="5880" w:firstLineChars="2100"/>
        <w:rPr>
          <w:rFonts w:hint="eastAsia" w:ascii="宋体" w:hAnsi="宋体"/>
          <w:color w:val="000000"/>
          <w:sz w:val="28"/>
          <w:szCs w:val="28"/>
        </w:rPr>
      </w:pPr>
    </w:p>
    <w:p>
      <w:pPr>
        <w:pStyle w:val="10"/>
        <w:spacing w:line="560" w:lineRule="exact"/>
        <w:ind w:left="0" w:leftChars="0" w:firstLine="5880" w:firstLineChars="2100"/>
        <w:rPr>
          <w:rFonts w:hint="eastAsia" w:ascii="宋体" w:hAnsi="宋体"/>
          <w:color w:val="000000"/>
          <w:sz w:val="28"/>
          <w:szCs w:val="28"/>
        </w:rPr>
      </w:pPr>
    </w:p>
    <w:p>
      <w:pPr>
        <w:pStyle w:val="10"/>
        <w:spacing w:line="560" w:lineRule="exact"/>
        <w:ind w:left="0" w:leftChars="0" w:firstLine="5880" w:firstLineChars="2100"/>
        <w:rPr>
          <w:rFonts w:hint="eastAsia" w:ascii="宋体" w:hAnsi="宋体"/>
          <w:color w:val="000000"/>
          <w:sz w:val="28"/>
          <w:szCs w:val="28"/>
        </w:rPr>
      </w:pPr>
    </w:p>
    <w:p>
      <w:pPr>
        <w:pStyle w:val="10"/>
        <w:spacing w:line="560" w:lineRule="exact"/>
        <w:ind w:left="0" w:leftChars="0" w:firstLine="5880" w:firstLineChars="21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60" w:lineRule="exact"/>
        <w:rPr>
          <w:rFonts w:hint="eastAsia" w:ascii="宋体" w:hAnsi="宋体" w:cs="宋体"/>
          <w:color w:val="191919"/>
          <w:sz w:val="24"/>
          <w:lang w:val="en-US" w:eastAsia="zh-CN"/>
        </w:rPr>
      </w:pP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color w:val="191919"/>
          <w:sz w:val="24"/>
          <w:lang w:val="en-US" w:eastAsia="zh-CN"/>
        </w:rPr>
        <w:t>附件1：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投标报名登记表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560" w:lineRule="exact"/>
              <w:ind w:firstLine="1680" w:firstLineChars="600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年度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消防设施维保服务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项目编号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eszmzyey20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XFWBFW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投标人全称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详细地址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注册资金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投标联系人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top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领取《采购文件》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经办人（签字）：</w:t>
            </w: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投标人（盖章）：</w:t>
            </w: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时间：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bookmarkEnd w:id="0"/>
    </w:tbl>
    <w:p>
      <w:pPr>
        <w:spacing w:line="560" w:lineRule="exact"/>
        <w:rPr>
          <w:rFonts w:hint="eastAsia" w:ascii="宋体" w:hAnsi="宋体" w:cs="宋体"/>
          <w:color w:val="191919"/>
          <w:sz w:val="24"/>
          <w:lang w:val="en-US" w:eastAsia="zh-CN"/>
        </w:rPr>
      </w:pPr>
    </w:p>
    <w:p>
      <w:pPr>
        <w:spacing w:line="560" w:lineRule="exact"/>
        <w:rPr>
          <w:rFonts w:hint="eastAsia" w:ascii="宋体" w:hAnsi="宋体" w:cs="宋体"/>
          <w:color w:val="191919"/>
          <w:sz w:val="24"/>
          <w:lang w:val="en-US" w:eastAsia="zh-CN"/>
        </w:rPr>
      </w:pPr>
    </w:p>
    <w:p>
      <w:pPr>
        <w:spacing w:line="560" w:lineRule="exact"/>
        <w:rPr>
          <w:rFonts w:hint="eastAsia" w:ascii="宋体" w:hAnsi="宋体" w:cs="宋体"/>
          <w:color w:val="191919"/>
          <w:sz w:val="24"/>
          <w:lang w:val="en-US" w:eastAsia="zh-CN"/>
        </w:rPr>
      </w:pPr>
    </w:p>
    <w:p>
      <w:pPr>
        <w:spacing w:line="560" w:lineRule="exact"/>
        <w:rPr>
          <w:rFonts w:hint="eastAsia" w:ascii="宋体" w:hAnsi="宋体" w:cs="宋体"/>
          <w:color w:val="191919"/>
          <w:sz w:val="24"/>
          <w:lang w:val="en-US" w:eastAsia="zh-CN"/>
        </w:rPr>
      </w:pPr>
    </w:p>
    <w:p>
      <w:pPr>
        <w:spacing w:line="560" w:lineRule="exact"/>
        <w:rPr>
          <w:rFonts w:hint="eastAsia" w:ascii="宋体" w:hAnsi="宋体" w:cs="宋体"/>
          <w:color w:val="191919"/>
          <w:sz w:val="24"/>
          <w:lang w:val="en-US" w:eastAsia="zh-CN"/>
        </w:rPr>
      </w:pPr>
      <w:r>
        <w:rPr>
          <w:rFonts w:hint="eastAsia" w:ascii="宋体" w:hAnsi="宋体" w:cs="宋体"/>
          <w:color w:val="191919"/>
          <w:sz w:val="24"/>
          <w:lang w:val="en-US" w:eastAsia="zh-CN"/>
        </w:rPr>
        <w:t xml:space="preserve">附件2： </w:t>
      </w:r>
    </w:p>
    <w:p>
      <w:pPr>
        <w:jc w:val="center"/>
        <w:rPr>
          <w:rFonts w:hint="eastAsia"/>
          <w:b w:val="0"/>
          <w:bCs w:val="0"/>
          <w:color w:val="auto"/>
          <w:sz w:val="28"/>
          <w:szCs w:val="36"/>
          <w:lang w:eastAsia="zh-CN"/>
        </w:rPr>
      </w:pPr>
      <w:r>
        <w:rPr>
          <w:rFonts w:hint="eastAsia"/>
          <w:b w:val="0"/>
          <w:bCs w:val="0"/>
          <w:color w:val="auto"/>
          <w:sz w:val="32"/>
          <w:szCs w:val="40"/>
          <w:lang w:eastAsia="zh-CN"/>
        </w:rPr>
        <w:t>恩施州民族幼儿园</w:t>
      </w:r>
      <w:r>
        <w:rPr>
          <w:rFonts w:hint="eastAsia"/>
          <w:b w:val="0"/>
          <w:bCs w:val="0"/>
          <w:color w:val="auto"/>
          <w:sz w:val="32"/>
          <w:szCs w:val="40"/>
          <w:lang w:val="en-US" w:eastAsia="zh-CN"/>
        </w:rPr>
        <w:t>2022年度消防设施</w:t>
      </w:r>
      <w:r>
        <w:rPr>
          <w:rFonts w:hint="eastAsia"/>
          <w:b w:val="0"/>
          <w:bCs w:val="0"/>
          <w:color w:val="auto"/>
          <w:sz w:val="32"/>
          <w:szCs w:val="40"/>
          <w:lang w:eastAsia="zh-CN"/>
        </w:rPr>
        <w:t>维护</w:t>
      </w:r>
      <w:r>
        <w:rPr>
          <w:rFonts w:hint="eastAsia"/>
          <w:b w:val="0"/>
          <w:bCs w:val="0"/>
          <w:color w:val="auto"/>
          <w:sz w:val="32"/>
          <w:szCs w:val="40"/>
          <w:lang w:val="en-US" w:eastAsia="zh-CN"/>
        </w:rPr>
        <w:t>服务</w:t>
      </w:r>
      <w:r>
        <w:rPr>
          <w:rFonts w:hint="eastAsia"/>
          <w:b w:val="0"/>
          <w:bCs w:val="0"/>
          <w:color w:val="auto"/>
          <w:sz w:val="32"/>
          <w:szCs w:val="40"/>
          <w:lang w:eastAsia="zh-CN"/>
        </w:rPr>
        <w:t>采购需求</w:t>
      </w:r>
    </w:p>
    <w:p>
      <w:pPr>
        <w:numPr>
          <w:ilvl w:val="0"/>
          <w:numId w:val="2"/>
        </w:numPr>
        <w:spacing w:line="360" w:lineRule="auto"/>
        <w:ind w:firstLine="560" w:firstLineChars="200"/>
        <w:jc w:val="left"/>
        <w:outlineLvl w:val="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bookmarkStart w:id="1" w:name="_Toc28080"/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维保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服务内容</w:t>
      </w:r>
      <w:bookmarkEnd w:id="1"/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840" w:firstLineChars="300"/>
        <w:jc w:val="left"/>
        <w:outlineLvl w:val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1.每月按照维保周期对园内外消防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设备设施日常维护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检测、维修、保养及故障检修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火灾自动报警及联动控制系统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消防栓、手报、屋顶水箱、压力表、烟感、喷淋、应急灯、疏散指示牌、水泵房、发电房、配电房、室外消防栓等）相关工作，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确保设备正常，并在每月9日前出具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维保记录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，出具季度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维保记录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2.建立消防安全管理台账，完善相关消防档案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3.每学期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协助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幼儿园进行一次消防安全培训及演练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firstLine="840" w:firstLineChars="3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4.在幼儿园建设项目中指导并协助完成有关消防设施设备的建设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5.协助幼儿园开展开学前、放假前、每月、重大节日及上级管理部门的安全检查工作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spacing w:line="360" w:lineRule="auto"/>
        <w:ind w:firstLine="840" w:firstLineChars="300"/>
        <w:jc w:val="left"/>
        <w:outlineLvl w:val="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6.免费更换单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次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100元以下的故障消防设备。</w:t>
      </w:r>
    </w:p>
    <w:p>
      <w:pPr>
        <w:widowControl w:val="0"/>
        <w:numPr>
          <w:ilvl w:val="0"/>
          <w:numId w:val="0"/>
        </w:numPr>
        <w:spacing w:line="360" w:lineRule="auto"/>
        <w:ind w:firstLine="560" w:firstLineChars="200"/>
        <w:jc w:val="left"/>
        <w:outlineLvl w:val="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二、维保单位要求。</w:t>
      </w:r>
    </w:p>
    <w:p>
      <w:pPr>
        <w:widowControl w:val="0"/>
        <w:numPr>
          <w:ilvl w:val="0"/>
          <w:numId w:val="0"/>
        </w:numPr>
        <w:spacing w:line="360" w:lineRule="auto"/>
        <w:ind w:firstLine="560" w:firstLineChars="200"/>
        <w:jc w:val="left"/>
        <w:outlineLvl w:val="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zh-CN"/>
        </w:rPr>
        <w:t>★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1.维保单位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具有独立法人资格，持有有效三证合一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营业执照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必须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在消防技术服务平台登记备案.必须提供固定来园服务的一级注册消防工程师，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初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级消防设施操作员各1名的资质原件证明，为其本人购买近三个月以上的社保证明材料（见人员核定明细表和核定总表），并配备相关设备。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需接受幼儿园消防维护服务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工作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安排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遵守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的规章制度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对相关服务进行监督、检查。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维修施工期间，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予以配合。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提供服务前，应熟悉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所有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消防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设备设施的基本情况，包括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消防设备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安装地点、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管道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布局、工作原理及安全运行要求等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，并指定专人进行幼儿园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消防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维护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zh-CN"/>
        </w:rPr>
        <w:t>★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.维保单位必须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全天候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24小时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为幼儿园提供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消防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维修响应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务。在接到幼儿园的日常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维护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或其他相关事宜需要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配合的通知后，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必须在幼儿园指定的时间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一个小时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内到达现场。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学期开学前和放假后定时检查，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每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对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巡检一次，并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在每月9日前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填写相应的记录，及时发现和排除故障隐患，在此基础上每月对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的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消防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使用情况进行评估，提出合理化整改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建议及可行性方案。</w:t>
      </w:r>
    </w:p>
    <w:p>
      <w:pPr>
        <w:pStyle w:val="4"/>
        <w:numPr>
          <w:ilvl w:val="0"/>
          <w:numId w:val="0"/>
        </w:numPr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  <w:t>5.维保单位在幼儿园开展各类活动时提供活动中必要的消防保障</w:t>
      </w:r>
      <w:bookmarkStart w:id="2" w:name="_Toc11208"/>
      <w:r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  <w:t>。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三、消防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维修人员要求</w:t>
      </w:r>
      <w:bookmarkEnd w:id="2"/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。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1.品行优良，遵纪守法，忠于职责，身心健康。 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2.具有和岗位要求相适应的专业技能以及相应的文化和专业素养。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有下列情况之一的不予接受：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有犯罪、吸毒记录和精神病史的人员；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被依法列为失信联合惩戒对象的人员；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涉嫌违法违纪正在接受审查的人员；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曾被工作单位开除的人员。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严格遵守幼儿园各项规章制度，服从安排，除完成日常维修任务外，有计划地承担其它工作任务。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5.消防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维修人员必须持有国家认可的职业资格证书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签订合同后，还需提供托幼机构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健康证，上班期间禁止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吸烟、禁止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饮酒，禁止穿拖鞋，禁止在防火区及有易燃物、易燃液体泄漏场所维修时禁止携带火种。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努力学习技术，熟练掌握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消防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设备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工作原理及实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际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操作与维修保养。 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7.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执行所管辖设备检修计划，按时保质保量完成，并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在规定的时间内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认真填好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维保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 xml:space="preserve">记录表。 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8.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同事间积极相互配合工作，出现故障时迅速到达事故地点查明原因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能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及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时处理的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及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时处理并上报领导，填好维修记录，不能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及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时处理的做好安全防范并查明原因上报上级领导处理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不得隐瞒故障现象。 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9.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严格执行设备操作管理制度，做好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检查记录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工作。 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10.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维护人员在巡查过程中，发现不正常现象，应及时进行处理，处理不了的应做好记录，上报领导，不得隐瞒故障现象。 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11.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维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护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作业时必须做好安全防护工作，由于维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护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人员在维修或者操作不当造成设备、设施损坏的，依照谁损坏谁赔偿的原则。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12.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做好维修区域清洁工作，填好工作记录表，所更换零部件交领用处收回核销处理。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13.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完成领导交办的其它工作。  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outlineLvl w:val="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bookmarkStart w:id="3" w:name="_Toc27654"/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四、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其他约定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在施工过程中要注意安全，因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责任发生的安全事故，其费用和责任均由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 xml:space="preserve">负责。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在日常的维护管理中，出现的非因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过失造成的设备实施及其零配件的损坏，需要更换零部件的，费用由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承担；但因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的施工造成二次损坏的，由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 xml:space="preserve">免费更换并承担相关费用。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在维护施工中，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如发现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提供的材料有质量问题或规格差异，应及时向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提出，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仍表示使用的，由此造成损失，责任由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 xml:space="preserve">承担。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未征得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同意，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不得随意调整或拆卸硬件设备，当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设备故障严重，而无法现场修复，必须由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拿回维修，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需经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同意。如果更换部件可能会影响办公设备的功能、性能、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维保单位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要在与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幼儿园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协商认同后进行。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bookmarkStart w:id="4" w:name="_GoBack"/>
      <w:bookmarkEnd w:id="4"/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5.支付方式：分两次支付，每半年支付总价款50%。</w:t>
      </w:r>
    </w:p>
    <w:p>
      <w:pPr>
        <w:spacing w:line="560" w:lineRule="exact"/>
        <w:jc w:val="center"/>
        <w:rPr>
          <w:rFonts w:hint="eastAsia" w:ascii="宋体" w:hAnsi="宋体"/>
          <w:color w:val="000000"/>
          <w:sz w:val="28"/>
          <w:szCs w:val="28"/>
          <w:lang w:eastAsia="zh-CN"/>
        </w:rPr>
      </w:pPr>
    </w:p>
    <w:p>
      <w:pPr>
        <w:spacing w:line="560" w:lineRule="exact"/>
        <w:jc w:val="center"/>
        <w:rPr>
          <w:rFonts w:hint="eastAsia" w:ascii="宋体" w:hAnsi="宋体"/>
          <w:color w:val="000000"/>
          <w:sz w:val="28"/>
          <w:szCs w:val="28"/>
          <w:lang w:eastAsia="zh-CN"/>
        </w:rPr>
      </w:pPr>
    </w:p>
    <w:p>
      <w:pPr>
        <w:spacing w:line="560" w:lineRule="exact"/>
        <w:jc w:val="center"/>
        <w:rPr>
          <w:rFonts w:hint="eastAsia" w:ascii="宋体" w:hAnsi="宋体"/>
          <w:color w:val="000000"/>
          <w:sz w:val="28"/>
          <w:szCs w:val="28"/>
          <w:lang w:eastAsia="zh-CN"/>
        </w:rPr>
      </w:pPr>
    </w:p>
    <w:p>
      <w:pPr>
        <w:spacing w:line="560" w:lineRule="exact"/>
        <w:jc w:val="center"/>
        <w:rPr>
          <w:rFonts w:hint="eastAsia" w:ascii="宋体" w:hAnsi="宋体"/>
          <w:color w:val="000000"/>
          <w:sz w:val="28"/>
          <w:szCs w:val="28"/>
          <w:lang w:eastAsia="zh-CN"/>
        </w:rPr>
      </w:pPr>
    </w:p>
    <w:p>
      <w:pPr>
        <w:spacing w:line="560" w:lineRule="exact"/>
        <w:jc w:val="center"/>
        <w:rPr>
          <w:rFonts w:hint="eastAsia" w:ascii="宋体" w:hAnsi="宋体"/>
          <w:color w:val="000000"/>
          <w:sz w:val="28"/>
          <w:szCs w:val="28"/>
          <w:lang w:eastAsia="zh-CN"/>
        </w:rPr>
      </w:pPr>
    </w:p>
    <w:p>
      <w:pPr>
        <w:spacing w:line="560" w:lineRule="exact"/>
        <w:jc w:val="center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恩施州民族幼儿园消防设施维保服务报价表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  <w:lang w:eastAsia="zh-CN"/>
        </w:rPr>
      </w:pPr>
    </w:p>
    <w:tbl>
      <w:tblPr>
        <w:tblStyle w:val="7"/>
        <w:tblW w:w="8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6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34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jc w:val="both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6405" w:type="dxa"/>
            <w:noWrap w:val="0"/>
            <w:vAlign w:val="top"/>
          </w:tcPr>
          <w:p>
            <w:pPr>
              <w:spacing w:line="560" w:lineRule="exact"/>
              <w:ind w:firstLine="1400" w:firstLineChars="500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6405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年度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消防设施维保服务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项目编号</w:t>
            </w:r>
          </w:p>
        </w:tc>
        <w:tc>
          <w:tcPr>
            <w:tcW w:w="6405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eszmzyey20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XFWBFW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2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服务内容</w:t>
            </w:r>
          </w:p>
        </w:tc>
        <w:tc>
          <w:tcPr>
            <w:tcW w:w="6405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详见采购需求。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报价单位</w:t>
            </w:r>
          </w:p>
        </w:tc>
        <w:tc>
          <w:tcPr>
            <w:tcW w:w="6405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both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详细地址</w:t>
            </w:r>
          </w:p>
        </w:tc>
        <w:tc>
          <w:tcPr>
            <w:tcW w:w="6405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6405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6405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2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维保总价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（含税）</w:t>
            </w:r>
          </w:p>
        </w:tc>
        <w:tc>
          <w:tcPr>
            <w:tcW w:w="6405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2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6405" w:type="dxa"/>
            <w:noWrap w:val="0"/>
            <w:vAlign w:val="center"/>
          </w:tcPr>
          <w:p>
            <w:pPr>
              <w:tabs>
                <w:tab w:val="left" w:pos="2117"/>
              </w:tabs>
              <w:bidi w:val="0"/>
              <w:ind w:firstLine="560" w:firstLineChars="20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签字                   盖章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A8B715"/>
    <w:multiLevelType w:val="singleLevel"/>
    <w:tmpl w:val="F2A8B7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6DD71A4"/>
    <w:multiLevelType w:val="singleLevel"/>
    <w:tmpl w:val="06DD71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A6E4E"/>
    <w:rsid w:val="00FC206D"/>
    <w:rsid w:val="05017C52"/>
    <w:rsid w:val="056F17EE"/>
    <w:rsid w:val="08AF6F9A"/>
    <w:rsid w:val="090715AF"/>
    <w:rsid w:val="15A8305B"/>
    <w:rsid w:val="176B20D9"/>
    <w:rsid w:val="194430B4"/>
    <w:rsid w:val="1C510C10"/>
    <w:rsid w:val="1F291E28"/>
    <w:rsid w:val="1F72477F"/>
    <w:rsid w:val="22CC4070"/>
    <w:rsid w:val="26321F6C"/>
    <w:rsid w:val="27400656"/>
    <w:rsid w:val="28321D4D"/>
    <w:rsid w:val="29D40175"/>
    <w:rsid w:val="2C135399"/>
    <w:rsid w:val="2D4907A4"/>
    <w:rsid w:val="2E245F09"/>
    <w:rsid w:val="2E25091C"/>
    <w:rsid w:val="2E254ABA"/>
    <w:rsid w:val="30856715"/>
    <w:rsid w:val="31BB7257"/>
    <w:rsid w:val="3258779E"/>
    <w:rsid w:val="329508A6"/>
    <w:rsid w:val="348B0EE7"/>
    <w:rsid w:val="350902DA"/>
    <w:rsid w:val="379E2B7F"/>
    <w:rsid w:val="388B5898"/>
    <w:rsid w:val="3B1C0EE9"/>
    <w:rsid w:val="3BCF6E6D"/>
    <w:rsid w:val="416B088F"/>
    <w:rsid w:val="44921D2E"/>
    <w:rsid w:val="46BC58BB"/>
    <w:rsid w:val="4A430FDC"/>
    <w:rsid w:val="4B7B5EA1"/>
    <w:rsid w:val="4CD02929"/>
    <w:rsid w:val="4F8B7DDE"/>
    <w:rsid w:val="4F915195"/>
    <w:rsid w:val="51953861"/>
    <w:rsid w:val="523A366F"/>
    <w:rsid w:val="53194711"/>
    <w:rsid w:val="567A47AF"/>
    <w:rsid w:val="571E0182"/>
    <w:rsid w:val="59CC52AE"/>
    <w:rsid w:val="5BE17198"/>
    <w:rsid w:val="5C0974B1"/>
    <w:rsid w:val="605B5625"/>
    <w:rsid w:val="633D546F"/>
    <w:rsid w:val="65FD0E95"/>
    <w:rsid w:val="693E30FD"/>
    <w:rsid w:val="699449FC"/>
    <w:rsid w:val="6A8E41D0"/>
    <w:rsid w:val="6AC61871"/>
    <w:rsid w:val="6B2D3BA3"/>
    <w:rsid w:val="6C805992"/>
    <w:rsid w:val="71C47965"/>
    <w:rsid w:val="72667417"/>
    <w:rsid w:val="729677CB"/>
    <w:rsid w:val="74310121"/>
    <w:rsid w:val="743806AF"/>
    <w:rsid w:val="74DF23D5"/>
    <w:rsid w:val="7CCF2F79"/>
    <w:rsid w:val="7DB00A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336" w:lineRule="auto"/>
      <w:ind w:firstLine="680" w:firstLineChars="200"/>
      <w:outlineLvl w:val="2"/>
    </w:pPr>
    <w:rPr>
      <w:rFonts w:ascii="Times New Roman"/>
      <w:b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basedOn w:val="1"/>
    <w:next w:val="1"/>
    <w:qFormat/>
    <w:uiPriority w:val="0"/>
    <w:pPr>
      <w:widowControl/>
      <w:spacing w:line="360" w:lineRule="auto"/>
      <w:ind w:firstLine="200"/>
    </w:pPr>
    <w:rPr>
      <w:rFonts w:hAnsi="宋体"/>
      <w:color w:val="000000"/>
      <w:sz w:val="24"/>
      <w:szCs w:val="24"/>
    </w:rPr>
  </w:style>
  <w:style w:type="paragraph" w:styleId="4">
    <w:name w:val="Normal Indent"/>
    <w:basedOn w:val="1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11">
    <w:name w:val="招标正文"/>
    <w:basedOn w:val="5"/>
    <w:qFormat/>
    <w:uiPriority w:val="0"/>
    <w:pPr>
      <w:ind w:firstLine="482" w:firstLineChars="200"/>
      <w:jc w:val="left"/>
    </w:pPr>
    <w:rPr>
      <w:rFonts w:ascii="Times New Roman" w:cstheme="majorBidi"/>
      <w:bCs/>
      <w:sz w:val="24"/>
      <w:szCs w:val="32"/>
    </w:rPr>
  </w:style>
  <w:style w:type="paragraph" w:customStyle="1" w:styleId="12">
    <w:name w:val="正文 A"/>
    <w:next w:val="13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13">
    <w:name w:val="标题 21"/>
    <w:next w:val="12"/>
    <w:qFormat/>
    <w:uiPriority w:val="0"/>
    <w:pPr>
      <w:keepNext/>
      <w:keepLines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260" w:beforeAutospacing="0" w:after="260" w:afterAutospacing="0" w:line="416" w:lineRule="auto"/>
      <w:ind w:left="0" w:right="0" w:firstLine="0"/>
      <w:jc w:val="both"/>
      <w:outlineLvl w:val="1"/>
    </w:pPr>
    <w:rPr>
      <w:rFonts w:hint="eastAsia" w:ascii="Arial Unicode MS" w:hAnsi="Arial Unicode MS" w:eastAsia="Arial Unicode MS" w:cs="Arial Unicode MS"/>
      <w:b/>
      <w:bCs/>
      <w:color w:val="000000"/>
      <w:spacing w:val="0"/>
      <w:w w:val="100"/>
      <w:kern w:val="0"/>
      <w:position w:val="0"/>
      <w:sz w:val="32"/>
      <w:szCs w:val="32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2020-09-01T15:48:00Z</dcterms:created>
  <dc:creator>iPhone (2)</dc:creator>
  <cp:lastModifiedBy>Administrator</cp:lastModifiedBy>
  <dcterms:modified xsi:type="dcterms:W3CDTF">2021-12-31T07:56:28Z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7FEDD142AF4945B08ABC9378A31DA517</vt:lpwstr>
  </property>
</Properties>
</file>