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exact" w:line="600"/>
        <w:rPr>
          <w:rFonts w:ascii="宋体" w:hAnsi="宋体" w:hint="eastAsia"/>
          <w:color w:val="000000"/>
          <w:sz w:val="28"/>
          <w:szCs w:val="28"/>
          <w:shd w:val="clear" w:color="auto" w:fill="ffffff"/>
        </w:rPr>
      </w:pPr>
      <w:bookmarkStart w:id="0" w:name="_GoBack"/>
      <w:r>
        <w:rPr>
          <w:rFonts w:ascii="宋体" w:hAnsi="宋体" w:hint="eastAsia"/>
          <w:color w:val="000000"/>
          <w:sz w:val="28"/>
          <w:szCs w:val="28"/>
          <w:shd w:val="clear" w:color="auto" w:fill="ffffff"/>
        </w:rPr>
        <w:t>附件2：</w:t>
      </w:r>
    </w:p>
    <w:p>
      <w:pPr>
        <w:pStyle w:val="style0"/>
        <w:spacing w:lineRule="exact" w:line="600"/>
        <w:jc w:val="center"/>
        <w:rPr>
          <w:rFonts w:ascii="宋体" w:hAnsi="宋体" w:hint="eastAsia"/>
          <w:b/>
          <w:bCs/>
          <w:color w:val="000000"/>
          <w:sz w:val="32"/>
          <w:szCs w:val="32"/>
          <w:shd w:val="clear" w:color="auto" w:fill="ffffff"/>
        </w:rPr>
      </w:pPr>
      <w:r>
        <w:rPr>
          <w:rFonts w:ascii="宋体" w:hAnsi="宋体" w:hint="eastAsia"/>
          <w:b/>
          <w:bCs/>
          <w:color w:val="000000"/>
          <w:sz w:val="32"/>
          <w:szCs w:val="32"/>
          <w:shd w:val="clear" w:color="auto" w:fill="ffffff"/>
        </w:rPr>
        <w:t>恩施州民族幼儿园班级热水器及水管改装采购清单及需求</w:t>
      </w:r>
      <w:bookmarkEnd w:id="0"/>
    </w:p>
    <w:p>
      <w:pPr>
        <w:pStyle w:val="style0"/>
        <w:spacing w:lineRule="exact" w:line="600"/>
        <w:jc w:val="center"/>
        <w:rPr>
          <w:rFonts w:ascii="宋体" w:hAnsi="宋体" w:hint="eastAsia"/>
          <w:b/>
          <w:bCs/>
          <w:color w:val="000000"/>
          <w:sz w:val="32"/>
          <w:szCs w:val="32"/>
          <w:shd w:val="clear" w:color="auto" w:fill="ffffff"/>
        </w:rPr>
      </w:pPr>
    </w:p>
    <w:tbl>
      <w:tblPr>
        <w:tblStyle w:val="style105"/>
        <w:tblW w:w="830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 w:type="dxa"/>
          <w:left w:w="15" w:type="dxa"/>
          <w:bottom w:w="15" w:type="dxa"/>
          <w:right w:w="15" w:type="dxa"/>
        </w:tblCellMar>
      </w:tblPr>
      <w:tblGrid>
        <w:gridCol w:w="1079"/>
        <w:gridCol w:w="4109"/>
        <w:gridCol w:w="1395"/>
        <w:gridCol w:w="1725"/>
      </w:tblGrid>
      <w:tr>
        <w:trPr>
          <w:trHeight w:val="286" w:hRule="atLeast"/>
        </w:trPr>
        <w:tc>
          <w:tcPr>
            <w:tcW w:w="1079"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color w:val="000000"/>
                <w:sz w:val="28"/>
                <w:szCs w:val="28"/>
                <w:u w:val="none"/>
              </w:rPr>
            </w:pPr>
            <w:r>
              <w:rPr>
                <w:rFonts w:ascii="宋体" w:cs="宋体" w:eastAsia="宋体" w:hAnsi="宋体" w:hint="eastAsia"/>
                <w:b/>
                <w:bCs/>
                <w:i w:val="false"/>
                <w:color w:val="000000"/>
                <w:kern w:val="0"/>
                <w:sz w:val="28"/>
                <w:szCs w:val="28"/>
                <w:u w:val="none"/>
                <w:lang w:val="en-US" w:eastAsia="zh-CN"/>
              </w:rPr>
              <w:t>序号</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color w:val="000000"/>
                <w:sz w:val="28"/>
                <w:szCs w:val="28"/>
                <w:u w:val="none"/>
              </w:rPr>
            </w:pPr>
            <w:r>
              <w:rPr>
                <w:rFonts w:ascii="宋体" w:cs="宋体" w:eastAsia="宋体" w:hAnsi="宋体" w:hint="eastAsia"/>
                <w:b/>
                <w:bCs/>
                <w:i w:val="false"/>
                <w:color w:val="000000"/>
                <w:kern w:val="0"/>
                <w:sz w:val="28"/>
                <w:szCs w:val="28"/>
                <w:u w:val="none"/>
                <w:lang w:val="en-US" w:eastAsia="zh-CN"/>
              </w:rPr>
              <w:t>型号规格</w:t>
            </w:r>
          </w:p>
        </w:tc>
        <w:tc>
          <w:tcPr>
            <w:tcW w:w="139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color w:val="000000"/>
                <w:sz w:val="28"/>
                <w:szCs w:val="28"/>
                <w:u w:val="none"/>
              </w:rPr>
            </w:pPr>
            <w:r>
              <w:rPr>
                <w:rFonts w:ascii="宋体" w:cs="宋体" w:eastAsia="宋体" w:hAnsi="宋体" w:hint="eastAsia"/>
                <w:b/>
                <w:bCs/>
                <w:i w:val="false"/>
                <w:color w:val="000000"/>
                <w:kern w:val="0"/>
                <w:sz w:val="28"/>
                <w:szCs w:val="28"/>
                <w:u w:val="none"/>
                <w:lang w:val="en-US" w:eastAsia="zh-CN"/>
              </w:rPr>
              <w:t>数量</w:t>
            </w:r>
          </w:p>
        </w:tc>
        <w:tc>
          <w:tcPr>
            <w:tcW w:w="172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宋体" w:cs="宋体" w:eastAsia="宋体" w:hAnsi="宋体" w:hint="eastAsia"/>
                <w:b/>
                <w:bCs/>
                <w:i w:val="false"/>
                <w:color w:val="000000"/>
                <w:sz w:val="28"/>
                <w:szCs w:val="28"/>
                <w:u w:val="none"/>
              </w:rPr>
            </w:pPr>
            <w:r>
              <w:rPr>
                <w:rFonts w:ascii="宋体" w:cs="宋体" w:eastAsia="宋体" w:hAnsi="宋体" w:hint="eastAsia"/>
                <w:b/>
                <w:bCs/>
                <w:i w:val="false"/>
                <w:color w:val="000000"/>
                <w:kern w:val="0"/>
                <w:sz w:val="28"/>
                <w:szCs w:val="28"/>
                <w:u w:val="none"/>
                <w:lang w:val="en-US" w:eastAsia="zh-CN"/>
              </w:rPr>
              <w:t>单位</w:t>
            </w:r>
          </w:p>
        </w:tc>
      </w:tr>
      <w:tr>
        <w:tblPrEx/>
        <w:trPr>
          <w:trHeight w:val="286" w:hRule="atLeast"/>
        </w:trPr>
        <w:tc>
          <w:tcPr>
            <w:tcW w:w="1079"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1</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热水器60L  可控制出水温度</w:t>
            </w:r>
          </w:p>
        </w:tc>
        <w:tc>
          <w:tcPr>
            <w:tcW w:w="139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20</w:t>
            </w:r>
          </w:p>
        </w:tc>
        <w:tc>
          <w:tcPr>
            <w:tcW w:w="172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台</w:t>
            </w:r>
          </w:p>
        </w:tc>
      </w:tr>
      <w:tr>
        <w:tblPrEx/>
        <w:trPr>
          <w:trHeight w:val="286" w:hRule="atLeast"/>
        </w:trPr>
        <w:tc>
          <w:tcPr>
            <w:tcW w:w="1079"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2</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面盆冷热水龙头</w:t>
            </w:r>
          </w:p>
        </w:tc>
        <w:tc>
          <w:tcPr>
            <w:tcW w:w="139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114</w:t>
            </w:r>
          </w:p>
        </w:tc>
        <w:tc>
          <w:tcPr>
            <w:tcW w:w="172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个</w:t>
            </w:r>
          </w:p>
        </w:tc>
      </w:tr>
      <w:tr>
        <w:tblPrEx/>
        <w:trPr>
          <w:trHeight w:val="286" w:hRule="atLeast"/>
        </w:trPr>
        <w:tc>
          <w:tcPr>
            <w:tcW w:w="1079"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3</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菜盆冷热水龙头</w:t>
            </w:r>
          </w:p>
        </w:tc>
        <w:tc>
          <w:tcPr>
            <w:tcW w:w="139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18</w:t>
            </w:r>
          </w:p>
        </w:tc>
        <w:tc>
          <w:tcPr>
            <w:tcW w:w="172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个</w:t>
            </w:r>
          </w:p>
        </w:tc>
      </w:tr>
      <w:tr>
        <w:tblPrEx/>
        <w:trPr>
          <w:trHeight w:val="286" w:hRule="atLeast"/>
        </w:trPr>
        <w:tc>
          <w:tcPr>
            <w:tcW w:w="1079"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4</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面盆开孔</w:t>
            </w:r>
          </w:p>
        </w:tc>
        <w:tc>
          <w:tcPr>
            <w:tcW w:w="139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20</w:t>
            </w:r>
          </w:p>
        </w:tc>
        <w:tc>
          <w:tcPr>
            <w:tcW w:w="172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个</w:t>
            </w:r>
          </w:p>
        </w:tc>
      </w:tr>
      <w:tr>
        <w:tblPrEx/>
        <w:trPr>
          <w:trHeight w:val="286" w:hRule="atLeast"/>
        </w:trPr>
        <w:tc>
          <w:tcPr>
            <w:tcW w:w="1079"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5</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菜盆开孔</w:t>
            </w:r>
          </w:p>
        </w:tc>
        <w:tc>
          <w:tcPr>
            <w:tcW w:w="139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20</w:t>
            </w:r>
          </w:p>
        </w:tc>
        <w:tc>
          <w:tcPr>
            <w:tcW w:w="172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个</w:t>
            </w:r>
          </w:p>
        </w:tc>
      </w:tr>
      <w:tr>
        <w:tblPrEx/>
        <w:trPr>
          <w:trHeight w:val="286" w:hRule="atLeast"/>
        </w:trPr>
        <w:tc>
          <w:tcPr>
            <w:tcW w:w="1079"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6</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明装分水阀</w:t>
            </w:r>
          </w:p>
        </w:tc>
        <w:tc>
          <w:tcPr>
            <w:tcW w:w="139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20</w:t>
            </w:r>
          </w:p>
        </w:tc>
        <w:tc>
          <w:tcPr>
            <w:tcW w:w="172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个</w:t>
            </w:r>
          </w:p>
        </w:tc>
      </w:tr>
      <w:tr>
        <w:tblPrEx/>
        <w:trPr>
          <w:trHeight w:val="286" w:hRule="atLeast"/>
        </w:trPr>
        <w:tc>
          <w:tcPr>
            <w:tcW w:w="1079"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7</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花洒</w:t>
            </w:r>
          </w:p>
        </w:tc>
        <w:tc>
          <w:tcPr>
            <w:tcW w:w="139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20</w:t>
            </w:r>
          </w:p>
        </w:tc>
        <w:tc>
          <w:tcPr>
            <w:tcW w:w="172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个</w:t>
            </w:r>
          </w:p>
        </w:tc>
      </w:tr>
      <w:tr>
        <w:tblPrEx/>
        <w:trPr>
          <w:trHeight w:val="286" w:hRule="atLeast"/>
        </w:trPr>
        <w:tc>
          <w:tcPr>
            <w:tcW w:w="1079"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8</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丝杆</w:t>
            </w:r>
          </w:p>
        </w:tc>
        <w:tc>
          <w:tcPr>
            <w:tcW w:w="139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40</w:t>
            </w:r>
          </w:p>
        </w:tc>
        <w:tc>
          <w:tcPr>
            <w:tcW w:w="172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根</w:t>
            </w:r>
          </w:p>
        </w:tc>
      </w:tr>
      <w:tr>
        <w:tblPrEx/>
        <w:trPr>
          <w:trHeight w:val="286" w:hRule="atLeast"/>
        </w:trPr>
        <w:tc>
          <w:tcPr>
            <w:tcW w:w="1079"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9</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2.5平方电线</w:t>
            </w:r>
          </w:p>
        </w:tc>
        <w:tc>
          <w:tcPr>
            <w:tcW w:w="139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500</w:t>
            </w:r>
          </w:p>
        </w:tc>
        <w:tc>
          <w:tcPr>
            <w:tcW w:w="172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米</w:t>
            </w:r>
          </w:p>
        </w:tc>
      </w:tr>
      <w:tr>
        <w:tblPrEx/>
        <w:trPr>
          <w:trHeight w:val="286" w:hRule="atLeast"/>
        </w:trPr>
        <w:tc>
          <w:tcPr>
            <w:tcW w:w="1079"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10</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16线管</w:t>
            </w:r>
          </w:p>
        </w:tc>
        <w:tc>
          <w:tcPr>
            <w:tcW w:w="139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200</w:t>
            </w:r>
          </w:p>
        </w:tc>
        <w:tc>
          <w:tcPr>
            <w:tcW w:w="172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米</w:t>
            </w:r>
          </w:p>
        </w:tc>
      </w:tr>
      <w:tr>
        <w:tblPrEx/>
        <w:trPr>
          <w:trHeight w:val="286" w:hRule="atLeast"/>
        </w:trPr>
        <w:tc>
          <w:tcPr>
            <w:tcW w:w="1079"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11</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16A明装插座</w:t>
            </w:r>
          </w:p>
        </w:tc>
        <w:tc>
          <w:tcPr>
            <w:tcW w:w="139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20</w:t>
            </w:r>
          </w:p>
        </w:tc>
        <w:tc>
          <w:tcPr>
            <w:tcW w:w="172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个</w:t>
            </w:r>
          </w:p>
        </w:tc>
      </w:tr>
      <w:tr>
        <w:tblPrEx/>
        <w:trPr>
          <w:trHeight w:val="286" w:hRule="atLeast"/>
        </w:trPr>
        <w:tc>
          <w:tcPr>
            <w:tcW w:w="1079"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12</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面盆镜2.4*1.1</w:t>
            </w:r>
          </w:p>
        </w:tc>
        <w:tc>
          <w:tcPr>
            <w:tcW w:w="139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7</w:t>
            </w:r>
          </w:p>
        </w:tc>
        <w:tc>
          <w:tcPr>
            <w:tcW w:w="172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面</w:t>
            </w:r>
          </w:p>
        </w:tc>
      </w:tr>
      <w:tr>
        <w:tblPrEx/>
        <w:trPr>
          <w:trHeight w:val="286" w:hRule="atLeast"/>
        </w:trPr>
        <w:tc>
          <w:tcPr>
            <w:tcW w:w="1079"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13</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40*32三通</w:t>
            </w:r>
          </w:p>
        </w:tc>
        <w:tc>
          <w:tcPr>
            <w:tcW w:w="139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20</w:t>
            </w:r>
          </w:p>
        </w:tc>
        <w:tc>
          <w:tcPr>
            <w:tcW w:w="172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个</w:t>
            </w:r>
          </w:p>
        </w:tc>
      </w:tr>
      <w:tr>
        <w:tblPrEx/>
        <w:trPr>
          <w:trHeight w:val="286" w:hRule="atLeast"/>
        </w:trPr>
        <w:tc>
          <w:tcPr>
            <w:tcW w:w="1079"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14</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32*20活弯头</w:t>
            </w:r>
          </w:p>
        </w:tc>
        <w:tc>
          <w:tcPr>
            <w:tcW w:w="139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40</w:t>
            </w:r>
          </w:p>
        </w:tc>
        <w:tc>
          <w:tcPr>
            <w:tcW w:w="172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个</w:t>
            </w:r>
          </w:p>
        </w:tc>
      </w:tr>
      <w:tr>
        <w:tblPrEx/>
        <w:trPr>
          <w:trHeight w:val="286" w:hRule="atLeast"/>
        </w:trPr>
        <w:tc>
          <w:tcPr>
            <w:tcW w:w="1079"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15</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32*20活直接</w:t>
            </w:r>
          </w:p>
        </w:tc>
        <w:tc>
          <w:tcPr>
            <w:tcW w:w="139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40</w:t>
            </w:r>
          </w:p>
        </w:tc>
        <w:tc>
          <w:tcPr>
            <w:tcW w:w="172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个</w:t>
            </w:r>
          </w:p>
        </w:tc>
      </w:tr>
      <w:tr>
        <w:tblPrEx/>
        <w:trPr>
          <w:trHeight w:val="286" w:hRule="atLeast"/>
        </w:trPr>
        <w:tc>
          <w:tcPr>
            <w:tcW w:w="1079"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16</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32*20外丝三通</w:t>
            </w:r>
          </w:p>
        </w:tc>
        <w:tc>
          <w:tcPr>
            <w:tcW w:w="139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120</w:t>
            </w:r>
          </w:p>
        </w:tc>
        <w:tc>
          <w:tcPr>
            <w:tcW w:w="172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个</w:t>
            </w:r>
          </w:p>
        </w:tc>
      </w:tr>
      <w:tr>
        <w:tblPrEx/>
        <w:trPr>
          <w:trHeight w:val="286" w:hRule="atLeast"/>
        </w:trPr>
        <w:tc>
          <w:tcPr>
            <w:tcW w:w="1079"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17</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32*20外丝弯头</w:t>
            </w:r>
          </w:p>
        </w:tc>
        <w:tc>
          <w:tcPr>
            <w:tcW w:w="139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40</w:t>
            </w:r>
          </w:p>
        </w:tc>
        <w:tc>
          <w:tcPr>
            <w:tcW w:w="172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个</w:t>
            </w:r>
          </w:p>
        </w:tc>
      </w:tr>
      <w:tr>
        <w:tblPrEx/>
        <w:trPr>
          <w:trHeight w:val="286" w:hRule="atLeast"/>
        </w:trPr>
        <w:tc>
          <w:tcPr>
            <w:tcW w:w="1079"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18</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32球阀</w:t>
            </w:r>
          </w:p>
        </w:tc>
        <w:tc>
          <w:tcPr>
            <w:tcW w:w="139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40</w:t>
            </w:r>
          </w:p>
        </w:tc>
        <w:tc>
          <w:tcPr>
            <w:tcW w:w="172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个</w:t>
            </w:r>
          </w:p>
        </w:tc>
      </w:tr>
      <w:tr>
        <w:tblPrEx/>
        <w:trPr>
          <w:trHeight w:val="286" w:hRule="atLeast"/>
        </w:trPr>
        <w:tc>
          <w:tcPr>
            <w:tcW w:w="1079"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19</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32三通</w:t>
            </w:r>
          </w:p>
        </w:tc>
        <w:tc>
          <w:tcPr>
            <w:tcW w:w="139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40</w:t>
            </w:r>
          </w:p>
        </w:tc>
        <w:tc>
          <w:tcPr>
            <w:tcW w:w="172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个</w:t>
            </w:r>
          </w:p>
        </w:tc>
      </w:tr>
      <w:tr>
        <w:tblPrEx/>
        <w:trPr>
          <w:trHeight w:val="286" w:hRule="atLeast"/>
        </w:trPr>
        <w:tc>
          <w:tcPr>
            <w:tcW w:w="1079"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20</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32弯头</w:t>
            </w:r>
          </w:p>
        </w:tc>
        <w:tc>
          <w:tcPr>
            <w:tcW w:w="139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300</w:t>
            </w:r>
          </w:p>
        </w:tc>
        <w:tc>
          <w:tcPr>
            <w:tcW w:w="172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个</w:t>
            </w:r>
          </w:p>
        </w:tc>
      </w:tr>
      <w:tr>
        <w:tblPrEx/>
        <w:trPr>
          <w:trHeight w:val="286" w:hRule="atLeast"/>
        </w:trPr>
        <w:tc>
          <w:tcPr>
            <w:tcW w:w="1079"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21</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25*20三通</w:t>
            </w:r>
          </w:p>
        </w:tc>
        <w:tc>
          <w:tcPr>
            <w:tcW w:w="139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20</w:t>
            </w:r>
          </w:p>
        </w:tc>
        <w:tc>
          <w:tcPr>
            <w:tcW w:w="172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个</w:t>
            </w:r>
          </w:p>
        </w:tc>
      </w:tr>
      <w:tr>
        <w:tblPrEx/>
        <w:trPr>
          <w:trHeight w:val="286" w:hRule="atLeast"/>
        </w:trPr>
        <w:tc>
          <w:tcPr>
            <w:tcW w:w="1079"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22</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20弯头</w:t>
            </w:r>
          </w:p>
        </w:tc>
        <w:tc>
          <w:tcPr>
            <w:tcW w:w="139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200</w:t>
            </w:r>
          </w:p>
        </w:tc>
        <w:tc>
          <w:tcPr>
            <w:tcW w:w="172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个</w:t>
            </w:r>
          </w:p>
        </w:tc>
      </w:tr>
      <w:tr>
        <w:tblPrEx/>
        <w:trPr>
          <w:trHeight w:val="286" w:hRule="atLeast"/>
        </w:trPr>
        <w:tc>
          <w:tcPr>
            <w:tcW w:w="1079"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23</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20活直接</w:t>
            </w:r>
          </w:p>
        </w:tc>
        <w:tc>
          <w:tcPr>
            <w:tcW w:w="139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20</w:t>
            </w:r>
          </w:p>
        </w:tc>
        <w:tc>
          <w:tcPr>
            <w:tcW w:w="172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个</w:t>
            </w:r>
          </w:p>
        </w:tc>
      </w:tr>
      <w:tr>
        <w:tblPrEx/>
        <w:trPr>
          <w:trHeight w:val="286" w:hRule="atLeast"/>
        </w:trPr>
        <w:tc>
          <w:tcPr>
            <w:tcW w:w="1079"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24</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32水管</w:t>
            </w:r>
          </w:p>
        </w:tc>
        <w:tc>
          <w:tcPr>
            <w:tcW w:w="139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360</w:t>
            </w:r>
          </w:p>
        </w:tc>
        <w:tc>
          <w:tcPr>
            <w:tcW w:w="172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米</w:t>
            </w:r>
          </w:p>
        </w:tc>
      </w:tr>
      <w:tr>
        <w:tblPrEx/>
        <w:trPr>
          <w:trHeight w:val="286" w:hRule="atLeast"/>
        </w:trPr>
        <w:tc>
          <w:tcPr>
            <w:tcW w:w="1079"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25</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20水管</w:t>
            </w:r>
          </w:p>
        </w:tc>
        <w:tc>
          <w:tcPr>
            <w:tcW w:w="139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120</w:t>
            </w:r>
          </w:p>
        </w:tc>
        <w:tc>
          <w:tcPr>
            <w:tcW w:w="172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米</w:t>
            </w:r>
          </w:p>
        </w:tc>
      </w:tr>
      <w:tr>
        <w:tblPrEx/>
        <w:trPr>
          <w:trHeight w:val="286" w:hRule="atLeast"/>
        </w:trPr>
        <w:tc>
          <w:tcPr>
            <w:tcW w:w="1079"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26</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32管卡</w:t>
            </w:r>
          </w:p>
        </w:tc>
        <w:tc>
          <w:tcPr>
            <w:tcW w:w="139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800</w:t>
            </w:r>
          </w:p>
        </w:tc>
        <w:tc>
          <w:tcPr>
            <w:tcW w:w="172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个</w:t>
            </w:r>
          </w:p>
        </w:tc>
      </w:tr>
      <w:tr>
        <w:tblPrEx/>
        <w:trPr>
          <w:trHeight w:val="286" w:hRule="atLeast"/>
        </w:trPr>
        <w:tc>
          <w:tcPr>
            <w:tcW w:w="1079"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27</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20管卡</w:t>
            </w:r>
          </w:p>
        </w:tc>
        <w:tc>
          <w:tcPr>
            <w:tcW w:w="139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300</w:t>
            </w:r>
          </w:p>
        </w:tc>
        <w:tc>
          <w:tcPr>
            <w:tcW w:w="172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个</w:t>
            </w:r>
          </w:p>
        </w:tc>
      </w:tr>
      <w:tr>
        <w:tblPrEx/>
        <w:trPr>
          <w:trHeight w:val="286" w:hRule="atLeast"/>
        </w:trPr>
        <w:tc>
          <w:tcPr>
            <w:tcW w:w="1079"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28</w:t>
            </w:r>
          </w:p>
        </w:tc>
        <w:tc>
          <w:tcPr>
            <w:tcW w:w="4109"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保温棉</w:t>
            </w:r>
          </w:p>
        </w:tc>
        <w:tc>
          <w:tcPr>
            <w:tcW w:w="139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480</w:t>
            </w:r>
          </w:p>
        </w:tc>
        <w:tc>
          <w:tcPr>
            <w:tcW w:w="1725" w:type="dxa"/>
            <w:tcBorders>
              <w:top w:val="single" w:sz="4" w:space="0" w:color="000000"/>
              <w:left w:val="single" w:sz="4" w:space="0" w:color="000000"/>
              <w:bottom w:val="single" w:sz="4" w:space="0" w:color="000000"/>
              <w:right w:val="single" w:sz="4" w:space="0" w:color="000000"/>
            </w:tcBorders>
            <w:vAlign w:val="center"/>
          </w:tcPr>
          <w:p>
            <w:pPr>
              <w:pStyle w:val="style0"/>
              <w:keepNext w:val="false"/>
              <w:keepLines w:val="false"/>
              <w:widowControl/>
              <w:suppressLineNumbers w:val="false"/>
              <w:jc w:val="center"/>
              <w:textAlignment w:val="center"/>
              <w:rPr>
                <w:rFonts w:ascii="仿宋_GB2312" w:cs="仿宋_GB2312" w:eastAsia="仿宋_GB2312" w:hAnsi="仿宋_GB2312" w:hint="eastAsia"/>
                <w:i w:val="false"/>
                <w:color w:val="000000"/>
                <w:sz w:val="28"/>
                <w:szCs w:val="28"/>
                <w:u w:val="none"/>
              </w:rPr>
            </w:pPr>
            <w:r>
              <w:rPr>
                <w:rFonts w:ascii="仿宋_GB2312" w:cs="仿宋_GB2312" w:eastAsia="仿宋_GB2312" w:hAnsi="仿宋_GB2312" w:hint="eastAsia"/>
                <w:i w:val="false"/>
                <w:color w:val="000000"/>
                <w:kern w:val="0"/>
                <w:sz w:val="28"/>
                <w:szCs w:val="28"/>
                <w:u w:val="none"/>
                <w:lang w:val="en-US" w:eastAsia="zh-CN"/>
              </w:rPr>
              <w:t>米</w:t>
            </w:r>
          </w:p>
        </w:tc>
      </w:tr>
    </w:tbl>
    <w:p>
      <w:pPr>
        <w:pStyle w:val="style0"/>
        <w:rPr>
          <w:rFonts w:ascii="仿宋_GB2312" w:cs="仿宋_GB2312" w:eastAsia="仿宋_GB2312" w:hAnsi="仿宋_GB2312" w:hint="eastAsia"/>
          <w:sz w:val="28"/>
          <w:szCs w:val="28"/>
          <w:lang w:val="en-US" w:eastAsia="zh-CN"/>
        </w:rPr>
      </w:pPr>
      <w:r>
        <w:rPr>
          <w:rFonts w:ascii="仿宋_GB2312" w:cs="仿宋_GB2312" w:eastAsia="仿宋_GB2312" w:hAnsi="仿宋_GB2312" w:hint="eastAsia"/>
          <w:sz w:val="28"/>
          <w:szCs w:val="28"/>
          <w:lang w:val="en-US" w:eastAsia="zh-CN"/>
        </w:rPr>
        <w:t>一、运输及包装方式的要求</w:t>
      </w:r>
    </w:p>
    <w:p>
      <w:pPr>
        <w:pStyle w:val="style0"/>
        <w:ind w:firstLine="560" w:firstLineChars="200"/>
        <w:rPr>
          <w:rFonts w:ascii="仿宋_GB2312" w:cs="仿宋_GB2312" w:eastAsia="仿宋_GB2312" w:hAnsi="仿宋_GB2312" w:hint="eastAsia"/>
          <w:sz w:val="28"/>
          <w:szCs w:val="28"/>
          <w:lang w:val="en-US" w:eastAsia="zh-CN"/>
        </w:rPr>
      </w:pPr>
      <w:r>
        <w:rPr>
          <w:rFonts w:ascii="仿宋_GB2312" w:cs="仿宋_GB2312" w:eastAsia="仿宋_GB2312" w:hAnsi="仿宋_GB2312" w:hint="eastAsia"/>
          <w:sz w:val="28"/>
          <w:szCs w:val="28"/>
          <w:lang w:val="en-US" w:eastAsia="zh-CN"/>
        </w:rPr>
        <w:t>1.供应商负责产品正式验收合格前的一切费用（包括运输、包装、仓储、安装、保险等费用）。</w:t>
      </w:r>
    </w:p>
    <w:p>
      <w:pPr>
        <w:pStyle w:val="style0"/>
        <w:ind w:firstLine="560" w:firstLineChars="200"/>
        <w:rPr>
          <w:rFonts w:ascii="仿宋_GB2312" w:cs="仿宋_GB2312" w:eastAsia="仿宋_GB2312" w:hAnsi="仿宋_GB2312" w:hint="eastAsia"/>
          <w:sz w:val="28"/>
          <w:szCs w:val="28"/>
          <w:lang w:val="en-US" w:eastAsia="zh-CN"/>
        </w:rPr>
      </w:pPr>
      <w:r>
        <w:rPr>
          <w:rFonts w:ascii="仿宋_GB2312" w:cs="仿宋_GB2312" w:eastAsia="仿宋_GB2312" w:hAnsi="仿宋_GB2312" w:hint="eastAsia"/>
          <w:sz w:val="28"/>
          <w:szCs w:val="28"/>
          <w:lang w:val="en-US" w:eastAsia="zh-CN"/>
        </w:rPr>
        <w:t>2.包装方式按照原厂出厂原标准，供应商承担由于其包装或其防护措施不妥而引起货物锈蚀、损坏和丢失等任何损失。</w:t>
      </w:r>
    </w:p>
    <w:p>
      <w:pPr>
        <w:pStyle w:val="style0"/>
        <w:rPr>
          <w:rFonts w:ascii="仿宋_GB2312" w:cs="仿宋_GB2312" w:eastAsia="仿宋_GB2312" w:hAnsi="仿宋_GB2312" w:hint="eastAsia"/>
          <w:sz w:val="28"/>
          <w:szCs w:val="28"/>
          <w:lang w:val="en-US" w:eastAsia="zh-CN"/>
        </w:rPr>
      </w:pPr>
      <w:r>
        <w:rPr>
          <w:rFonts w:ascii="仿宋_GB2312" w:cs="仿宋_GB2312" w:eastAsia="仿宋_GB2312" w:hAnsi="仿宋_GB2312" w:hint="eastAsia"/>
          <w:sz w:val="28"/>
          <w:szCs w:val="28"/>
          <w:lang w:val="en-US" w:eastAsia="zh-CN"/>
        </w:rPr>
        <w:t>二、安装、调试、验收及相关技术文件、资料</w:t>
      </w:r>
    </w:p>
    <w:p>
      <w:pPr>
        <w:pStyle w:val="style0"/>
        <w:ind w:firstLine="560" w:firstLineChars="200"/>
        <w:rPr>
          <w:rFonts w:ascii="仿宋_GB2312" w:cs="仿宋_GB2312" w:eastAsia="仿宋_GB2312" w:hAnsi="仿宋_GB2312" w:hint="eastAsia"/>
          <w:sz w:val="28"/>
          <w:szCs w:val="28"/>
          <w:lang w:val="en-US" w:eastAsia="zh-CN"/>
        </w:rPr>
      </w:pPr>
      <w:r>
        <w:rPr>
          <w:rFonts w:ascii="仿宋_GB2312" w:cs="仿宋_GB2312" w:eastAsia="仿宋_GB2312" w:hAnsi="仿宋_GB2312" w:hint="eastAsia"/>
          <w:sz w:val="28"/>
          <w:szCs w:val="28"/>
          <w:lang w:val="en-US" w:eastAsia="zh-CN"/>
        </w:rPr>
        <w:t>1.供应商负责安装、调试。安装、调试完成后，由以恩施州民族幼儿园相关部门组织验收小组共同进行技术验收和商务验收，验收合格后签署《验收报告》。产品质量和安装调试检验标准遵照国家相关规定和最新标准执行。</w:t>
      </w:r>
    </w:p>
    <w:p>
      <w:pPr>
        <w:pStyle w:val="style0"/>
        <w:ind w:firstLine="560" w:firstLineChars="200"/>
        <w:rPr>
          <w:rFonts w:ascii="仿宋_GB2312" w:cs="仿宋_GB2312" w:eastAsia="仿宋_GB2312" w:hAnsi="仿宋_GB2312" w:hint="eastAsia"/>
          <w:sz w:val="28"/>
          <w:szCs w:val="28"/>
          <w:lang w:val="en-US" w:eastAsia="zh-CN"/>
        </w:rPr>
      </w:pPr>
      <w:r>
        <w:rPr>
          <w:rFonts w:ascii="仿宋_GB2312" w:cs="仿宋_GB2312" w:eastAsia="仿宋_GB2312" w:hAnsi="仿宋_GB2312" w:hint="eastAsia"/>
          <w:sz w:val="28"/>
          <w:szCs w:val="28"/>
          <w:lang w:val="en-US" w:eastAsia="zh-CN"/>
        </w:rPr>
        <w:t>2.验收中如发现有质量不合格或型号规格、数量等与送货清单不符、提交的技术文件和资料不完整等情形，供应商应免费更换或补齐，并承担因此发生的违约责任。</w:t>
      </w:r>
    </w:p>
    <w:p>
      <w:pPr>
        <w:pStyle w:val="style0"/>
        <w:ind w:firstLine="560" w:firstLineChars="200"/>
        <w:rPr>
          <w:rFonts w:ascii="仿宋_GB2312" w:cs="仿宋_GB2312" w:eastAsia="仿宋_GB2312" w:hAnsi="仿宋_GB2312" w:hint="eastAsia"/>
          <w:sz w:val="28"/>
          <w:szCs w:val="28"/>
          <w:lang w:val="en-US" w:eastAsia="zh-CN"/>
        </w:rPr>
      </w:pPr>
      <w:r>
        <w:rPr>
          <w:rFonts w:ascii="仿宋_GB2312" w:cs="仿宋_GB2312" w:eastAsia="仿宋_GB2312" w:hAnsi="仿宋_GB2312" w:hint="eastAsia"/>
          <w:sz w:val="28"/>
          <w:szCs w:val="28"/>
          <w:lang w:val="en-US" w:eastAsia="zh-CN"/>
        </w:rPr>
        <w:t>3.供应商应向幼儿园提供但不限于A-E项技术文件和资料：</w:t>
      </w:r>
    </w:p>
    <w:p>
      <w:pPr>
        <w:pStyle w:val="style0"/>
        <w:ind w:firstLine="560" w:firstLineChars="200"/>
        <w:rPr>
          <w:rFonts w:ascii="仿宋_GB2312" w:cs="仿宋_GB2312" w:eastAsia="仿宋_GB2312" w:hAnsi="仿宋_GB2312" w:hint="eastAsia"/>
          <w:sz w:val="28"/>
          <w:szCs w:val="28"/>
          <w:lang w:val="en-US" w:eastAsia="zh-CN"/>
        </w:rPr>
      </w:pPr>
      <w:r>
        <w:rPr>
          <w:rFonts w:ascii="仿宋_GB2312" w:cs="仿宋_GB2312" w:eastAsia="仿宋_GB2312" w:hAnsi="仿宋_GB2312" w:hint="eastAsia"/>
          <w:sz w:val="28"/>
          <w:szCs w:val="28"/>
          <w:lang w:val="en-US" w:eastAsia="zh-CN"/>
        </w:rPr>
        <w:t>A．产品安装、操作和维修保养手册；</w:t>
      </w:r>
    </w:p>
    <w:p>
      <w:pPr>
        <w:pStyle w:val="style0"/>
        <w:ind w:firstLine="560" w:firstLineChars="200"/>
        <w:rPr>
          <w:rFonts w:ascii="仿宋_GB2312" w:cs="仿宋_GB2312" w:eastAsia="仿宋_GB2312" w:hAnsi="仿宋_GB2312" w:hint="eastAsia"/>
          <w:sz w:val="28"/>
          <w:szCs w:val="28"/>
          <w:lang w:val="en-US" w:eastAsia="zh-CN"/>
        </w:rPr>
      </w:pPr>
      <w:r>
        <w:rPr>
          <w:rFonts w:ascii="仿宋_GB2312" w:cs="仿宋_GB2312" w:eastAsia="仿宋_GB2312" w:hAnsi="仿宋_GB2312" w:hint="eastAsia"/>
          <w:sz w:val="28"/>
          <w:szCs w:val="28"/>
          <w:lang w:val="en-US" w:eastAsia="zh-CN"/>
        </w:rPr>
        <w:t>B．产品使用说明书；</w:t>
      </w:r>
    </w:p>
    <w:p>
      <w:pPr>
        <w:pStyle w:val="style0"/>
        <w:ind w:firstLine="560" w:firstLineChars="200"/>
        <w:rPr>
          <w:rFonts w:ascii="仿宋_GB2312" w:cs="仿宋_GB2312" w:eastAsia="仿宋_GB2312" w:hAnsi="仿宋_GB2312" w:hint="eastAsia"/>
          <w:sz w:val="28"/>
          <w:szCs w:val="28"/>
          <w:lang w:val="en-US" w:eastAsia="zh-CN"/>
        </w:rPr>
      </w:pPr>
      <w:r>
        <w:rPr>
          <w:rFonts w:ascii="仿宋_GB2312" w:cs="仿宋_GB2312" w:eastAsia="仿宋_GB2312" w:hAnsi="仿宋_GB2312" w:hint="eastAsia"/>
          <w:sz w:val="28"/>
          <w:szCs w:val="28"/>
          <w:lang w:val="en-US" w:eastAsia="zh-CN"/>
        </w:rPr>
        <w:t>C．产品出厂检验合格证；</w:t>
      </w:r>
    </w:p>
    <w:p>
      <w:pPr>
        <w:pStyle w:val="style0"/>
        <w:ind w:firstLine="560" w:firstLineChars="200"/>
        <w:rPr>
          <w:rFonts w:ascii="仿宋_GB2312" w:cs="仿宋_GB2312" w:eastAsia="仿宋_GB2312" w:hAnsi="仿宋_GB2312" w:hint="eastAsia"/>
          <w:sz w:val="28"/>
          <w:szCs w:val="28"/>
          <w:lang w:val="en-US" w:eastAsia="zh-CN"/>
        </w:rPr>
      </w:pPr>
      <w:r>
        <w:rPr>
          <w:rFonts w:ascii="仿宋_GB2312" w:cs="仿宋_GB2312" w:eastAsia="仿宋_GB2312" w:hAnsi="仿宋_GB2312" w:hint="eastAsia"/>
          <w:sz w:val="28"/>
          <w:szCs w:val="28"/>
          <w:lang w:val="en-US" w:eastAsia="zh-CN"/>
        </w:rPr>
        <w:t>D．产品到货清单；</w:t>
      </w:r>
    </w:p>
    <w:p>
      <w:pPr>
        <w:pStyle w:val="style0"/>
        <w:ind w:firstLine="560" w:firstLineChars="200"/>
        <w:rPr>
          <w:rFonts w:ascii="仿宋_GB2312" w:cs="仿宋_GB2312" w:eastAsia="仿宋_GB2312" w:hAnsi="仿宋_GB2312" w:hint="eastAsia"/>
          <w:sz w:val="28"/>
          <w:szCs w:val="28"/>
          <w:lang w:val="en-US" w:eastAsia="zh-CN"/>
        </w:rPr>
      </w:pPr>
      <w:r>
        <w:rPr>
          <w:rFonts w:ascii="仿宋_GB2312" w:cs="仿宋_GB2312" w:eastAsia="仿宋_GB2312" w:hAnsi="仿宋_GB2312" w:hint="eastAsia"/>
          <w:sz w:val="28"/>
          <w:szCs w:val="28"/>
          <w:lang w:val="en-US" w:eastAsia="zh-CN"/>
        </w:rPr>
        <w:t>E．产品保修证明；</w:t>
      </w:r>
    </w:p>
    <w:p>
      <w:pPr>
        <w:pStyle w:val="style0"/>
        <w:rPr>
          <w:rFonts w:ascii="仿宋_GB2312" w:cs="仿宋_GB2312" w:eastAsia="仿宋_GB2312" w:hAnsi="仿宋_GB2312" w:hint="eastAsia"/>
          <w:sz w:val="28"/>
          <w:szCs w:val="28"/>
          <w:lang w:val="en-US" w:eastAsia="zh-CN"/>
        </w:rPr>
      </w:pPr>
      <w:r>
        <w:rPr>
          <w:rFonts w:ascii="仿宋_GB2312" w:cs="仿宋_GB2312" w:eastAsia="仿宋_GB2312" w:hAnsi="仿宋_GB2312" w:hint="eastAsia"/>
          <w:sz w:val="28"/>
          <w:szCs w:val="28"/>
          <w:lang w:val="en-US" w:eastAsia="zh-CN"/>
        </w:rPr>
        <w:t>三、质保期及售后服务：</w:t>
      </w:r>
    </w:p>
    <w:p>
      <w:pPr>
        <w:pStyle w:val="style0"/>
        <w:ind w:firstLine="560" w:firstLineChars="200"/>
        <w:rPr>
          <w:rFonts w:ascii="仿宋_GB2312" w:cs="仿宋_GB2312" w:eastAsia="仿宋_GB2312" w:hAnsi="仿宋_GB2312" w:hint="eastAsia"/>
          <w:sz w:val="28"/>
          <w:szCs w:val="28"/>
          <w:lang w:val="en-US" w:eastAsia="zh-CN"/>
        </w:rPr>
      </w:pPr>
      <w:r>
        <w:rPr>
          <w:rFonts w:ascii="仿宋_GB2312" w:cs="仿宋_GB2312" w:eastAsia="仿宋_GB2312" w:hAnsi="仿宋_GB2312" w:hint="eastAsia"/>
          <w:sz w:val="28"/>
          <w:szCs w:val="28"/>
          <w:lang w:val="en-US" w:eastAsia="zh-CN"/>
        </w:rPr>
        <w:t>1.质量及维修：质量按国家有关机构认可备案的企业标准执行，维修方式按国家三包规定。</w:t>
      </w:r>
    </w:p>
    <w:p>
      <w:pPr>
        <w:pStyle w:val="style0"/>
        <w:ind w:firstLine="560" w:firstLineChars="200"/>
        <w:rPr>
          <w:rFonts w:ascii="仿宋_GB2312" w:cs="仿宋_GB2312" w:eastAsia="仿宋_GB2312" w:hAnsi="仿宋_GB2312" w:hint="eastAsia"/>
          <w:sz w:val="28"/>
          <w:szCs w:val="28"/>
          <w:lang w:val="en-US" w:eastAsia="zh-CN"/>
        </w:rPr>
      </w:pPr>
      <w:r>
        <w:rPr>
          <w:rFonts w:ascii="仿宋_GB2312" w:cs="仿宋_GB2312" w:eastAsia="仿宋_GB2312" w:hAnsi="仿宋_GB2312" w:hint="eastAsia"/>
          <w:sz w:val="28"/>
          <w:szCs w:val="28"/>
          <w:lang w:val="en-US" w:eastAsia="zh-CN"/>
        </w:rPr>
        <w:t>2.质保期内，如因质量问题而引起产品损坏，供应商应对产品予以维修或更换，全部服务费和更换产品或零配件的费用由供应商承担；供应商如不能修理或不能调换，按产品原价赔偿处理。供应商将向幼儿园提供优质的售后技术支持服务，开通24小时热线电话接受幼儿园的电话技术咨询；如故障不能排除，供应商应在2小时内提供现场服务，待产品运行正常后撤离现场。</w:t>
      </w:r>
    </w:p>
    <w:p>
      <w:pPr>
        <w:pStyle w:val="style0"/>
        <w:ind w:firstLine="560" w:firstLineChars="200"/>
        <w:rPr>
          <w:rFonts w:ascii="仿宋_GB2312" w:cs="仿宋_GB2312" w:eastAsia="仿宋_GB2312" w:hAnsi="仿宋_GB2312" w:hint="eastAsia"/>
          <w:sz w:val="28"/>
          <w:szCs w:val="28"/>
          <w:lang w:val="en-US" w:eastAsia="zh-CN"/>
        </w:rPr>
      </w:pPr>
      <w:r>
        <w:rPr>
          <w:rFonts w:ascii="仿宋_GB2312" w:cs="仿宋_GB2312" w:eastAsia="仿宋_GB2312" w:hAnsi="仿宋_GB2312" w:hint="eastAsia"/>
          <w:sz w:val="28"/>
          <w:szCs w:val="28"/>
          <w:lang w:val="en-US" w:eastAsia="zh-CN"/>
        </w:rPr>
        <w:t>3.保修期内，供应商应对产品进行免费维护保养，保修期满后，供应商必须继续支持维修，并按不高于市场价标准收取维修及零配件费用。在整个产品运行过程中，供应商帮助幼儿园解决在应用过程中遇到的各种技术问题。</w:t>
      </w:r>
    </w:p>
    <w:p>
      <w:pPr>
        <w:pStyle w:val="style0"/>
        <w:ind w:firstLine="560" w:firstLineChars="200"/>
        <w:rPr>
          <w:rFonts w:ascii="仿宋_GB2312" w:cs="仿宋_GB2312" w:eastAsia="仿宋_GB2312" w:hAnsi="仿宋_GB2312" w:hint="eastAsia"/>
          <w:sz w:val="28"/>
          <w:szCs w:val="28"/>
          <w:lang w:val="en-US" w:eastAsia="zh-CN"/>
        </w:rPr>
      </w:pPr>
      <w:r>
        <w:rPr>
          <w:rFonts w:ascii="仿宋_GB2312" w:cs="仿宋_GB2312" w:eastAsia="仿宋_GB2312" w:hAnsi="仿宋_GB2312" w:hint="eastAsia"/>
          <w:sz w:val="28"/>
          <w:szCs w:val="28"/>
          <w:lang w:val="en-US" w:eastAsia="zh-CN"/>
        </w:rPr>
        <w:t>4.供应商须具有可靠的售后服务能力和保障，有固定的售后服务机构和热线服务电话，能提供正常的技术、备品备件服务。须提供负责维修、保养的售后服务机构名称、人员情况、办公地址、联系电话等详细资料</w:t>
      </w:r>
    </w:p>
    <w:p>
      <w:pPr>
        <w:pStyle w:val="style0"/>
        <w:rPr>
          <w:rFonts w:ascii="仿宋_GB2312" w:cs="仿宋_GB2312" w:eastAsia="仿宋_GB2312" w:hAnsi="仿宋_GB2312" w:hint="eastAsia"/>
          <w:sz w:val="28"/>
          <w:szCs w:val="28"/>
          <w:lang w:val="en-US" w:eastAsia="zh-CN"/>
        </w:rPr>
      </w:pPr>
      <w:r>
        <w:rPr>
          <w:rFonts w:ascii="仿宋_GB2312" w:cs="仿宋_GB2312" w:eastAsia="仿宋_GB2312" w:hAnsi="仿宋_GB2312" w:hint="eastAsia"/>
          <w:sz w:val="28"/>
          <w:szCs w:val="28"/>
          <w:lang w:val="en-US" w:eastAsia="zh-CN"/>
        </w:rPr>
        <w:t>四、付款方式和时间安排</w:t>
      </w:r>
    </w:p>
    <w:p>
      <w:pPr>
        <w:pStyle w:val="style0"/>
        <w:ind w:firstLine="560" w:firstLineChars="200"/>
        <w:rPr>
          <w:rFonts w:ascii="仿宋_GB2312" w:cs="仿宋_GB2312" w:eastAsia="仿宋_GB2312" w:hAnsi="仿宋_GB2312" w:hint="eastAsia"/>
          <w:sz w:val="28"/>
          <w:szCs w:val="28"/>
          <w:lang w:val="en-US" w:eastAsia="zh-CN"/>
        </w:rPr>
      </w:pPr>
      <w:r>
        <w:rPr>
          <w:rFonts w:ascii="仿宋_GB2312" w:cs="仿宋_GB2312" w:eastAsia="仿宋_GB2312" w:hAnsi="仿宋_GB2312" w:hint="eastAsia"/>
          <w:sz w:val="28"/>
          <w:szCs w:val="28"/>
          <w:lang w:val="en-US" w:eastAsia="zh-CN"/>
        </w:rPr>
        <w:t>产品安装验收合格后，支付合同价的95%的货款；剩余5%货款在保质期满30个工作日内付清。（两次付款供应商须开具对应数额的发票）。</w:t>
      </w:r>
    </w:p>
    <w:p>
      <w:pPr>
        <w:pStyle w:val="style0"/>
        <w:rPr>
          <w:rFonts w:ascii="仿宋_GB2312" w:cs="仿宋_GB2312" w:eastAsia="仿宋_GB2312" w:hAnsi="仿宋_GB2312" w:hint="eastAsia"/>
          <w:sz w:val="28"/>
          <w:szCs w:val="28"/>
          <w:lang w:val="en-US" w:eastAsia="zh-CN"/>
        </w:rPr>
      </w:pPr>
      <w:r>
        <w:rPr>
          <w:rFonts w:ascii="仿宋_GB2312" w:cs="仿宋_GB2312" w:eastAsia="仿宋_GB2312" w:hAnsi="仿宋_GB2312" w:hint="eastAsia"/>
          <w:sz w:val="28"/>
          <w:szCs w:val="28"/>
          <w:lang w:val="en-US" w:eastAsia="zh-CN"/>
        </w:rPr>
        <w:t>五、违约责任</w:t>
      </w:r>
    </w:p>
    <w:p>
      <w:pPr>
        <w:pStyle w:val="style0"/>
        <w:ind w:firstLine="560" w:firstLineChars="200"/>
        <w:rPr>
          <w:rFonts w:ascii="仿宋_GB2312" w:cs="仿宋_GB2312" w:eastAsia="仿宋_GB2312" w:hAnsi="仿宋_GB2312" w:hint="eastAsia"/>
          <w:sz w:val="28"/>
          <w:szCs w:val="28"/>
          <w:lang w:val="en-US" w:eastAsia="zh-CN"/>
        </w:rPr>
      </w:pPr>
      <w:r>
        <w:rPr>
          <w:rFonts w:ascii="仿宋_GB2312" w:cs="仿宋_GB2312" w:eastAsia="仿宋_GB2312" w:hAnsi="仿宋_GB2312" w:hint="eastAsia"/>
          <w:sz w:val="28"/>
          <w:szCs w:val="28"/>
          <w:lang w:val="en-US" w:eastAsia="zh-CN"/>
        </w:rPr>
        <w:t>1.中标并合同生效后，供应商逾期交付产品，应向幼儿园每日支付合同总价千分之三的违约金。验收合格后，幼儿园逾期付款，应向供应商每日支付合同总价千分之三的违约金。</w:t>
      </w:r>
    </w:p>
    <w:p>
      <w:pPr>
        <w:pStyle w:val="style0"/>
        <w:ind w:firstLine="560" w:firstLineChars="200"/>
        <w:rPr>
          <w:rFonts w:ascii="仿宋_GB2312" w:cs="仿宋_GB2312" w:eastAsia="仿宋_GB2312" w:hAnsi="仿宋_GB2312" w:hint="eastAsia"/>
          <w:sz w:val="28"/>
          <w:szCs w:val="28"/>
          <w:lang w:val="en-US" w:eastAsia="zh-CN"/>
        </w:rPr>
      </w:pPr>
      <w:r>
        <w:rPr>
          <w:rFonts w:ascii="仿宋_GB2312" w:cs="仿宋_GB2312" w:eastAsia="仿宋_GB2312" w:hAnsi="仿宋_GB2312" w:hint="eastAsia"/>
          <w:sz w:val="28"/>
          <w:szCs w:val="28"/>
          <w:lang w:val="en-US" w:eastAsia="zh-CN"/>
        </w:rPr>
        <w:t>2.供应商所交付的产品品种、型号、规格、质量不符合同规定标准的，幼儿园有权拒绝收货。供应商不能交货或不能依约提供技术服务或单方终止合同，则供应商向幼儿园支付合同总价百分之三十的违约金。</w:t>
      </w:r>
    </w:p>
    <w:p>
      <w:pPr>
        <w:pStyle w:val="style0"/>
        <w:ind w:firstLine="560" w:firstLineChars="200"/>
        <w:rPr>
          <w:rFonts w:ascii="宋体" w:hAnsi="宋体" w:hint="eastAsia"/>
          <w:b/>
          <w:bCs/>
          <w:color w:val="000000"/>
          <w:sz w:val="32"/>
          <w:szCs w:val="32"/>
          <w:shd w:val="clear" w:color="auto" w:fill="ffffff"/>
        </w:rPr>
      </w:pPr>
      <w:r>
        <w:rPr>
          <w:rFonts w:ascii="仿宋_GB2312" w:cs="仿宋_GB2312" w:eastAsia="仿宋_GB2312" w:hAnsi="仿宋_GB2312" w:hint="eastAsia"/>
          <w:sz w:val="28"/>
          <w:szCs w:val="28"/>
          <w:lang w:val="en-US" w:eastAsia="zh-CN"/>
        </w:rPr>
        <w:t>3.供应商交付的产品存在幼儿园验收人员在验收时无法肉眼现场发现的质量问题，包括但不限于产品技术质量问题、使用后才能发现的问题、专业仪器检测才能发现的问题、假冒产品经原厂或专业部门检测后发现的问题等，幼儿园有权在质保期内向供应商主张退货或换货，并可主张供应商向幼儿园支付合同总价百分之三十的违约金。</w:t>
      </w:r>
      <w:r>
        <w:rPr>
          <w:rFonts w:ascii="宋体" w:hAnsi="宋体" w:hint="eastAsia"/>
          <w:color w:val="000000"/>
          <w:kern w:val="0"/>
          <w:sz w:val="28"/>
          <w:szCs w:val="28"/>
          <w:lang w:val="en-US" w:eastAsia="zh-CN"/>
        </w:rPr>
        <w:t xml:space="preserve"> </w:t>
      </w:r>
    </w:p>
    <w:p>
      <w:pPr>
        <w:pStyle w:val="style0"/>
        <w:rPr/>
      </w:pPr>
    </w:p>
    <w:sectPr>
      <w:pgSz w:w="11906" w:h="16838" w:orient="portrait"/>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86"/>
    <w:family w:val="auto"/>
    <w:pitch w:val="default"/>
    <w:sig w:usb0="00007A87" w:usb1="80000000" w:usb2="00000008" w:usb3="00000000" w:csb0="400001FF" w:csb1="FFFF0000"/>
  </w:font>
  <w:font w:name="宋体">
    <w:altName w:val="宋体"/>
    <w:panose1 w:val="02010600030001010101"/>
    <w:charset w:val="86"/>
    <w:family w:val="auto"/>
    <w:pitch w:val="default"/>
    <w:sig w:usb0="00000003" w:usb1="080E0000" w:usb2="00000000"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00007A87" w:usb1="80000000" w:usb2="00000008" w:usb3="00000000" w:csb0="400001FF" w:csb1="FFFF0000"/>
  </w:font>
  <w:font w:name="黑体">
    <w:altName w:val="黑体"/>
    <w:panose1 w:val="02010600030001010101"/>
    <w:charset w:val="86"/>
    <w:family w:val="auto"/>
    <w:pitch w:val="default"/>
    <w:sig w:usb0="00000001" w:usb1="080E0000" w:usb2="00000000" w:usb3="00000000" w:csb0="00040000" w:csb1="00000000"/>
  </w:font>
  <w:font w:name="Courier New">
    <w:altName w:val="Courier New"/>
    <w:panose1 w:val="02070309020002020404"/>
    <w:charset w:val="01"/>
    <w:family w:val="modern"/>
    <w:pitch w:val="default"/>
    <w:sig w:usb0="00007A87" w:usb1="80000000" w:usb2="00000008"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Lucida Sans"/>
    <w:panose1 w:val="020f0502020002030204"/>
    <w:charset w:val="00"/>
    <w:family w:val="swiss"/>
    <w:pitch w:val="default"/>
    <w:sig w:usb0="00000000" w:usb1="00000000" w:usb2="00000001" w:usb3="00000000" w:csb0="0000019F" w:csb1="00000000"/>
  </w:font>
  <w:font w:name="Lucida Sans">
    <w:altName w:val="Lucida Sans"/>
    <w:panose1 w:val="020b0602030005020204"/>
    <w:charset w:val="00"/>
    <w:family w:val="auto"/>
    <w:pitch w:val="default"/>
    <w:sig w:usb0="00000000" w:usb1="00000000" w:usb2="00000000" w:usb3="00000000" w:csb0="00000000" w:csb1="00000000"/>
  </w:font>
  <w:font w:name="仿宋_GB2312">
    <w:altName w:val="仿宋_GB2312"/>
    <w:panose1 w:val="020106090300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Times New Roman" w:cs="Times New Roman" w:eastAsia="宋体" w:hAnsi="Times New Roman"/>
      <w:kern w:val="2"/>
      <w:sz w:val="21"/>
      <w:szCs w:val="24"/>
      <w:lang w:val="en-US" w:bidi="ar-SA" w:eastAsia="zh-CN"/>
    </w:rPr>
  </w:style>
  <w:style w:type="character" w:default="1" w:styleId="style65">
    <w:name w:val="Default Paragraph Font"/>
    <w:next w:val="style65"/>
    <w:uiPriority w:val="0"/>
  </w:style>
  <w:style w:type="table" w:default="1" w:styleId="style105">
    <w:name w:val="Normal Table"/>
    <w:next w:val="style105"/>
    <w:uiPriority w:val="0"/>
    <w:pPr/>
    <w:rPr/>
    <w:tblPr>
      <w:tblLayout w:type="fixed"/>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Words>1414</Words>
  <Pages>1</Pages>
  <Characters>1536</Characters>
  <Application>WPS Office</Application>
  <DocSecurity>0</DocSecurity>
  <Paragraphs>172</Paragraphs>
  <ScaleCrop>false</ScaleCrop>
  <LinksUpToDate>false</LinksUpToDate>
  <CharactersWithSpaces>1539</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2020-01-17T11:27:42Z</dcterms:created>
  <dc:creator>清山流水1410870995</dc:creator>
  <lastModifiedBy>SCM-W09</lastModifiedBy>
  <dcterms:modified xsi:type="dcterms:W3CDTF">2020-01-17T11:27:42Z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